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C85" w:rsidRDefault="00EF4C85" w:rsidP="0042771E">
      <w:pPr>
        <w:pStyle w:val="21"/>
        <w:ind w:left="5387"/>
        <w:jc w:val="left"/>
        <w:rPr>
          <w:sz w:val="24"/>
        </w:rPr>
      </w:pPr>
      <w:r>
        <w:rPr>
          <w:sz w:val="24"/>
        </w:rPr>
        <w:t>Приложение №</w:t>
      </w:r>
      <w:r w:rsidR="00667F32">
        <w:rPr>
          <w:sz w:val="24"/>
        </w:rPr>
        <w:t>1</w:t>
      </w:r>
      <w:r w:rsidR="0071534C">
        <w:rPr>
          <w:sz w:val="24"/>
        </w:rPr>
        <w:t>4</w:t>
      </w:r>
      <w:bookmarkStart w:id="0" w:name="_GoBack"/>
      <w:bookmarkEnd w:id="0"/>
      <w:r>
        <w:rPr>
          <w:sz w:val="24"/>
        </w:rPr>
        <w:t xml:space="preserve">    </w:t>
      </w:r>
    </w:p>
    <w:p w:rsidR="00EF4C85" w:rsidRDefault="00EF4C85" w:rsidP="0042771E">
      <w:pPr>
        <w:pStyle w:val="21"/>
        <w:ind w:left="5387"/>
        <w:jc w:val="left"/>
        <w:rPr>
          <w:sz w:val="24"/>
        </w:rPr>
      </w:pPr>
      <w:r w:rsidRPr="00EF4C85">
        <w:rPr>
          <w:b/>
          <w:sz w:val="24"/>
        </w:rPr>
        <w:t>к</w:t>
      </w:r>
      <w:r>
        <w:rPr>
          <w:sz w:val="24"/>
        </w:rPr>
        <w:t xml:space="preserve"> Тарифному соглашению на 201</w:t>
      </w:r>
      <w:r w:rsidR="006B23FC">
        <w:rPr>
          <w:sz w:val="24"/>
        </w:rPr>
        <w:t>9</w:t>
      </w:r>
      <w:r>
        <w:rPr>
          <w:sz w:val="24"/>
        </w:rPr>
        <w:t xml:space="preserve"> год</w:t>
      </w:r>
    </w:p>
    <w:p w:rsidR="00EF4C85" w:rsidRPr="00036A27" w:rsidRDefault="00EF4C85" w:rsidP="00EF4C8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EF4C85" w:rsidRPr="0042771E" w:rsidRDefault="0042771E" w:rsidP="00EF4C85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42771E">
        <w:rPr>
          <w:rFonts w:ascii="Times New Roman" w:hAnsi="Times New Roman" w:cs="Times New Roman"/>
          <w:b/>
          <w:sz w:val="28"/>
        </w:rPr>
        <w:t>Среднее количество УЕТ в одной медицинской услуге, применяемое для обоснования объёма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="00BA66F0">
        <w:rPr>
          <w:rFonts w:ascii="Times New Roman" w:hAnsi="Times New Roman" w:cs="Times New Roman"/>
          <w:b/>
          <w:sz w:val="28"/>
        </w:rPr>
        <w:t xml:space="preserve"> на 2019 год</w:t>
      </w:r>
    </w:p>
    <w:p w:rsidR="00EF4C85" w:rsidRPr="00036A27" w:rsidRDefault="00EF4C85" w:rsidP="00EF4C85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1" w:name="P2631"/>
      <w:bookmarkEnd w:id="1"/>
    </w:p>
    <w:tbl>
      <w:tblPr>
        <w:tblStyle w:val="a5"/>
        <w:tblW w:w="10490" w:type="dxa"/>
        <w:tblInd w:w="-601" w:type="dxa"/>
        <w:tblLook w:val="04A0" w:firstRow="1" w:lastRow="0" w:firstColumn="1" w:lastColumn="0" w:noHBand="0" w:noVBand="1"/>
      </w:tblPr>
      <w:tblGrid>
        <w:gridCol w:w="1877"/>
        <w:gridCol w:w="2943"/>
        <w:gridCol w:w="3260"/>
        <w:gridCol w:w="1263"/>
        <w:gridCol w:w="1084"/>
        <w:gridCol w:w="12"/>
        <w:gridCol w:w="51"/>
      </w:tblGrid>
      <w:tr w:rsidR="006B23FC" w:rsidRPr="00EA1AFB" w:rsidTr="00BA66F0">
        <w:trPr>
          <w:gridAfter w:val="2"/>
          <w:wAfter w:w="63" w:type="dxa"/>
          <w:trHeight w:val="344"/>
        </w:trPr>
        <w:tc>
          <w:tcPr>
            <w:tcW w:w="1877" w:type="dxa"/>
            <w:vMerge w:val="restart"/>
            <w:noWrap/>
            <w:vAlign w:val="center"/>
            <w:hideMark/>
          </w:tcPr>
          <w:p w:rsidR="006B23FC" w:rsidRPr="00EA1AFB" w:rsidRDefault="006B23FC" w:rsidP="00E651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P3183"/>
            <w:bookmarkEnd w:id="2"/>
            <w:r w:rsidRPr="00EA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6203" w:type="dxa"/>
            <w:gridSpan w:val="2"/>
            <w:vMerge w:val="restart"/>
            <w:noWrap/>
            <w:vAlign w:val="center"/>
            <w:hideMark/>
          </w:tcPr>
          <w:p w:rsidR="006B23FC" w:rsidRPr="00EA1AFB" w:rsidRDefault="006B23FC" w:rsidP="00E651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6B23FC" w:rsidRPr="00EA1AFB" w:rsidRDefault="006B23FC" w:rsidP="00E651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6B23FC" w:rsidRPr="00EA1AFB" w:rsidTr="005C1886">
        <w:trPr>
          <w:gridAfter w:val="2"/>
          <w:wAfter w:w="63" w:type="dxa"/>
          <w:trHeight w:val="839"/>
        </w:trPr>
        <w:tc>
          <w:tcPr>
            <w:tcW w:w="1877" w:type="dxa"/>
            <w:vMerge/>
            <w:hideMark/>
          </w:tcPr>
          <w:p w:rsidR="006B23FC" w:rsidRPr="00EA1AFB" w:rsidRDefault="006B23FC" w:rsidP="00E651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3" w:type="dxa"/>
            <w:gridSpan w:val="2"/>
            <w:vMerge/>
            <w:hideMark/>
          </w:tcPr>
          <w:p w:rsidR="006B23FC" w:rsidRPr="00EA1AFB" w:rsidRDefault="006B23FC" w:rsidP="00E651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E651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E651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Определение пародонтальных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Описание и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терпретация рентгенографических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Радиовизиография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Прицельная внутриротовая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розивно-язвенных элементов кожи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Диспансерный прием (осмотр, консультация) зубного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B01.065.005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Люминесцентная стоматоскопия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Введение лекарственных препаратов в пародонтальный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Сошлифовывание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зуба пломбой I, II, III, V, VI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класс по Блэку с использованием стоматологических цементов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 пломбой I, II, III, V,VI класс по Блэку с использование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материалов химического отверждения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с нарушением конта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ктного пункта II, III класс по Блэку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 использованием стоматологич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еских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цементов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с нарушением контактного пункта II, III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 по Блэку с использованием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материалов химического отверждения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пломбой IV класс по Блэку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спользованием стеклоиномерных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цементов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пломбой 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 по Блэку с использованием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химического отверждения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6203" w:type="dxa"/>
            <w:gridSpan w:val="2"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I, V, VI класс по Блэку с использованием материалов из фотополимеров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6203" w:type="dxa"/>
            <w:gridSpan w:val="2"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с нарушением контактного пункта II, III класс по Блэку с использованием материалов из фотополимеров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6203" w:type="dxa"/>
            <w:gridSpan w:val="2"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IV класс по Блэку с использованием материалов из фотополимеров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гуттаперчивыми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девитализирующей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Пульпотомия (ампутация коронковой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Временное шинирование при заболеваниях пародонта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A16.07.020.001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наддесневых и поддесневых зубных отложений в области зуба ручным методом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6203" w:type="dxa"/>
            <w:gridSpan w:val="2"/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Ультразвуковое удаление наддесневых и поддесневых зубных отложений в области зуба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Закрытый кюретаж при заболеваниях пародонта в области зуба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Распломбировка корневого канала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Распломбировка одного корневого канала ранее леченного фосфатцементом/резорцин-формальдегидным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иммобил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изационной повязки при вывихах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иммобил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изационной повязки при вывихах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Бужирование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A16.01.030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гемостатических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Операция удаления ретинированного, дистопированного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Вскрытие подслизистого или поднадкостничного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одонтогенного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Отсроченный кюретаж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паления мягких тканей лица или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6203" w:type="dxa"/>
            <w:gridSpan w:val="2"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Открытый кюретаж при заболеваниях пародонта в области зуба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Гемисекция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Депофорез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Флюктуоризация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Воздействие токами надтональной частоты (ультратонотерапия)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A17.07.012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Гидроорошение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Ультрафонофорез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1"/>
          <w:wAfter w:w="51" w:type="dxa"/>
          <w:trHeight w:val="20"/>
        </w:trPr>
        <w:tc>
          <w:tcPr>
            <w:tcW w:w="10439" w:type="dxa"/>
            <w:gridSpan w:val="6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врача-ортодонта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врача-ортодонта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врача-ортодонта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Коррекция съемного ортодонического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6203" w:type="dxa"/>
            <w:gridSpan w:val="2"/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Припасовка и наложение ортодонтического аппарата</w:t>
            </w:r>
          </w:p>
        </w:tc>
        <w:tc>
          <w:tcPr>
            <w:tcW w:w="1263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Ремонт ортодонического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6203" w:type="dxa"/>
            <w:gridSpan w:val="2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6203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кольца ортодонтического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коронки ортодонтической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с заслоном для языка (без кламмеров)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с окклюзионными накладками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Распил ортодонтического аппарата через винт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3FC" w:rsidRPr="00EA1AFB" w:rsidTr="005C1886">
        <w:trPr>
          <w:gridAfter w:val="1"/>
          <w:wAfter w:w="51" w:type="dxa"/>
          <w:trHeight w:val="20"/>
        </w:trPr>
        <w:tc>
          <w:tcPr>
            <w:tcW w:w="10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Профилактические услуги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Местное применение реминерализующих препаратов в области зуба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6B23FC" w:rsidRPr="00EA1AFB" w:rsidTr="005C1886">
        <w:trPr>
          <w:gridAfter w:val="2"/>
          <w:wAfter w:w="63" w:type="dxa"/>
          <w:trHeight w:val="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Запечатывание фиссуры зуба герметиком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3FC" w:rsidRPr="00EA1AFB" w:rsidRDefault="006B23FC" w:rsidP="006B23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771E" w:rsidTr="005C18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20" w:type="dxa"/>
            <w:gridSpan w:val="2"/>
          </w:tcPr>
          <w:p w:rsidR="005C1886" w:rsidRDefault="005C1886" w:rsidP="002A3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Примечания: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одного квадранта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включая полирование пломбы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трех зубов</w:t>
            </w:r>
          </w:p>
          <w:p w:rsidR="0042771E" w:rsidRPr="002A333C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одного зуба</w:t>
            </w:r>
          </w:p>
        </w:tc>
        <w:tc>
          <w:tcPr>
            <w:tcW w:w="5670" w:type="dxa"/>
            <w:gridSpan w:val="5"/>
          </w:tcPr>
          <w:p w:rsidR="005C1886" w:rsidRDefault="005C1886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на одной челюсти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без наложения швов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один шов</w:t>
            </w:r>
          </w:p>
          <w:p w:rsidR="002A333C" w:rsidRPr="00036A27" w:rsidRDefault="002A333C" w:rsidP="002A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- в области двух-трех зубов</w:t>
            </w:r>
          </w:p>
          <w:p w:rsidR="0042771E" w:rsidRPr="002A333C" w:rsidRDefault="002A333C" w:rsidP="00EF4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 области одного-двух зубов</w:t>
            </w:r>
          </w:p>
        </w:tc>
      </w:tr>
    </w:tbl>
    <w:p w:rsidR="00E567ED" w:rsidRDefault="00E567ED"/>
    <w:sectPr w:rsidR="00E567ED" w:rsidSect="0042771E">
      <w:pgSz w:w="11906" w:h="16838"/>
      <w:pgMar w:top="567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26D" w:rsidRDefault="004A626D">
      <w:pPr>
        <w:spacing w:after="0" w:line="240" w:lineRule="auto"/>
      </w:pPr>
      <w:r>
        <w:separator/>
      </w:r>
    </w:p>
  </w:endnote>
  <w:endnote w:type="continuationSeparator" w:id="0">
    <w:p w:rsidR="004A626D" w:rsidRDefault="004A6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26D" w:rsidRDefault="004A626D">
      <w:pPr>
        <w:spacing w:after="0" w:line="240" w:lineRule="auto"/>
      </w:pPr>
      <w:r>
        <w:separator/>
      </w:r>
    </w:p>
  </w:footnote>
  <w:footnote w:type="continuationSeparator" w:id="0">
    <w:p w:rsidR="004A626D" w:rsidRDefault="004A6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85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650B6"/>
    <w:rsid w:val="00174C5E"/>
    <w:rsid w:val="0018176F"/>
    <w:rsid w:val="001D136E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333C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2771E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A626D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886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67F32"/>
    <w:rsid w:val="00671DEB"/>
    <w:rsid w:val="00673A00"/>
    <w:rsid w:val="00675E00"/>
    <w:rsid w:val="0067715C"/>
    <w:rsid w:val="00695E1E"/>
    <w:rsid w:val="006964FB"/>
    <w:rsid w:val="0069793D"/>
    <w:rsid w:val="006A3127"/>
    <w:rsid w:val="006B23FC"/>
    <w:rsid w:val="006D7B0B"/>
    <w:rsid w:val="00706477"/>
    <w:rsid w:val="0071534C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451F9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57913"/>
    <w:rsid w:val="00A74A70"/>
    <w:rsid w:val="00A9514C"/>
    <w:rsid w:val="00AB1B7C"/>
    <w:rsid w:val="00AB34E4"/>
    <w:rsid w:val="00AB6D56"/>
    <w:rsid w:val="00AC6F92"/>
    <w:rsid w:val="00AD386F"/>
    <w:rsid w:val="00AE3521"/>
    <w:rsid w:val="00AF4C62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6F0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F4C85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5FFDAD4-DFE9-4070-AD9D-09772D94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C85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B23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C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F4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F4C85"/>
  </w:style>
  <w:style w:type="table" w:styleId="a5">
    <w:name w:val="Table Grid"/>
    <w:basedOn w:val="a1"/>
    <w:uiPriority w:val="39"/>
    <w:rsid w:val="00EF4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EF4C8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EF4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27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71E"/>
  </w:style>
  <w:style w:type="paragraph" w:styleId="a8">
    <w:name w:val="Balloon Text"/>
    <w:basedOn w:val="a"/>
    <w:link w:val="a9"/>
    <w:uiPriority w:val="99"/>
    <w:semiHidden/>
    <w:unhideWhenUsed/>
    <w:rsid w:val="00667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7F32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6B23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nformat">
    <w:name w:val="ConsPlusNonformat"/>
    <w:rsid w:val="006B2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2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B2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B2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B23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B23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B23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B23F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6B23F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B23F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B23F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B23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B23FC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6B23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6B23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6B23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6B23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6B23FC"/>
    <w:rPr>
      <w:color w:val="808080"/>
    </w:rPr>
  </w:style>
  <w:style w:type="character" w:styleId="af4">
    <w:name w:val="Hyperlink"/>
    <w:basedOn w:val="a0"/>
    <w:uiPriority w:val="99"/>
    <w:unhideWhenUsed/>
    <w:rsid w:val="006B23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4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CE657-8BA2-4C61-8ECB-E0F2A2718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10</cp:revision>
  <cp:lastPrinted>2017-12-08T05:17:00Z</cp:lastPrinted>
  <dcterms:created xsi:type="dcterms:W3CDTF">2017-12-01T10:12:00Z</dcterms:created>
  <dcterms:modified xsi:type="dcterms:W3CDTF">2018-12-19T08:45:00Z</dcterms:modified>
</cp:coreProperties>
</file>